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2F486" w14:textId="77777777" w:rsidR="00000519" w:rsidRPr="00211F86" w:rsidRDefault="00000519" w:rsidP="00000519">
      <w:pPr>
        <w:spacing w:after="0" w:line="240" w:lineRule="auto"/>
        <w:jc w:val="center"/>
        <w:rPr>
          <w:rFonts w:ascii="Times New Roman" w:eastAsia="Calibri" w:hAnsi="Times New Roman" w:cs="Times New Roman"/>
        </w:rPr>
      </w:pPr>
      <w:r w:rsidRPr="00211F86">
        <w:rPr>
          <w:rFonts w:ascii="Times New Roman" w:eastAsia="Calibri" w:hAnsi="Times New Roman" w:cs="Times New Roman"/>
          <w:noProof/>
          <w:lang w:eastAsia="uk-UA"/>
        </w:rPr>
        <w:drawing>
          <wp:inline distT="0" distB="0" distL="0" distR="0" wp14:anchorId="2E08D1A7" wp14:editId="235FC9C3">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p w14:paraId="0F3B9572" w14:textId="77777777" w:rsidR="00000519" w:rsidRPr="00211F86" w:rsidRDefault="00000519" w:rsidP="00000519">
      <w:pPr>
        <w:spacing w:after="0" w:line="240" w:lineRule="auto"/>
        <w:jc w:val="center"/>
        <w:rPr>
          <w:rFonts w:ascii="Times New Roman" w:eastAsia="Calibri" w:hAnsi="Times New Roman" w:cs="Times New Roman"/>
          <w:b/>
          <w:sz w:val="24"/>
          <w:szCs w:val="24"/>
        </w:rPr>
      </w:pPr>
      <w:r w:rsidRPr="00211F86">
        <w:rPr>
          <w:rFonts w:ascii="Times New Roman" w:eastAsia="Calibri" w:hAnsi="Times New Roman" w:cs="Times New Roman"/>
          <w:b/>
          <w:caps/>
          <w:sz w:val="24"/>
          <w:szCs w:val="24"/>
        </w:rPr>
        <w:t>ТИСМЕНИЦЬКА МІСЬКА РАДА іВАНО-ФРАНКІВСЬКОЇ ОБЛАСТІ</w:t>
      </w:r>
    </w:p>
    <w:p w14:paraId="7BE0E4F1" w14:textId="77777777" w:rsidR="00000519" w:rsidRPr="00211F86" w:rsidRDefault="00000519" w:rsidP="00000519">
      <w:pPr>
        <w:spacing w:after="0" w:line="240" w:lineRule="auto"/>
        <w:jc w:val="center"/>
        <w:rPr>
          <w:rFonts w:ascii="Times New Roman" w:eastAsia="Calibri" w:hAnsi="Times New Roman" w:cs="Times New Roman"/>
          <w:b/>
          <w:caps/>
          <w:sz w:val="24"/>
          <w:szCs w:val="24"/>
        </w:rPr>
      </w:pPr>
      <w:r w:rsidRPr="00211F86">
        <w:rPr>
          <w:rFonts w:ascii="Times New Roman" w:eastAsia="Calibri" w:hAnsi="Times New Roman" w:cs="Times New Roman"/>
          <w:b/>
          <w:caps/>
          <w:sz w:val="24"/>
          <w:szCs w:val="24"/>
        </w:rPr>
        <w:t>ТИСМЕНИЦЬКИЙ ЛІЦЕЙ ТИСМЕНИЦЬКОЇ МІСЬКОЇ РАДИ</w:t>
      </w:r>
    </w:p>
    <w:p w14:paraId="7DBBEA08" w14:textId="77777777" w:rsidR="00000519" w:rsidRPr="00211F86" w:rsidRDefault="00000519" w:rsidP="00000519">
      <w:pPr>
        <w:spacing w:after="0" w:line="240" w:lineRule="auto"/>
        <w:jc w:val="center"/>
        <w:rPr>
          <w:rFonts w:ascii="Times New Roman" w:eastAsia="Calibri" w:hAnsi="Times New Roman" w:cs="Times New Roman"/>
          <w:sz w:val="24"/>
          <w:szCs w:val="24"/>
        </w:rPr>
      </w:pPr>
      <w:r w:rsidRPr="00211F86">
        <w:rPr>
          <w:rFonts w:ascii="Times New Roman" w:eastAsia="Calibri" w:hAnsi="Times New Roman" w:cs="Times New Roman"/>
          <w:sz w:val="24"/>
          <w:szCs w:val="24"/>
        </w:rPr>
        <w:t>вул. Липова, 9, м. Тисмениця, 77401, тел. 0(3436) 2-41-13,</w:t>
      </w:r>
    </w:p>
    <w:p w14:paraId="2D0E381B" w14:textId="77777777" w:rsidR="00000519" w:rsidRPr="00211F86" w:rsidRDefault="00000519" w:rsidP="00000519">
      <w:pPr>
        <w:spacing w:after="0" w:line="240" w:lineRule="auto"/>
        <w:jc w:val="center"/>
        <w:rPr>
          <w:rFonts w:ascii="Times New Roman" w:eastAsia="Calibri" w:hAnsi="Times New Roman" w:cs="Times New Roman"/>
          <w:sz w:val="24"/>
          <w:szCs w:val="24"/>
          <w:lang w:val="en-US"/>
        </w:rPr>
      </w:pPr>
      <w:r w:rsidRPr="00211F86">
        <w:rPr>
          <w:rFonts w:ascii="Times New Roman" w:eastAsia="Calibri" w:hAnsi="Times New Roman" w:cs="Times New Roman"/>
          <w:sz w:val="24"/>
          <w:szCs w:val="24"/>
          <w:lang w:val="en-US"/>
        </w:rPr>
        <w:t xml:space="preserve">E-mail: </w:t>
      </w:r>
      <w:r w:rsidRPr="00211F86">
        <w:rPr>
          <w:rFonts w:ascii="Times New Roman" w:eastAsia="SimSun" w:hAnsi="Times New Roman" w:cs="Times New Roman"/>
          <w:bCs/>
          <w:kern w:val="1"/>
          <w:sz w:val="24"/>
          <w:szCs w:val="24"/>
          <w:lang w:val="en-US" w:eastAsia="zh-CN" w:bidi="hi-IN"/>
        </w:rPr>
        <w:t>tysschool@ukr.net</w:t>
      </w:r>
      <w:r w:rsidRPr="00211F86">
        <w:rPr>
          <w:rFonts w:ascii="Times New Roman" w:eastAsia="Calibri" w:hAnsi="Times New Roman" w:cs="Times New Roman"/>
          <w:sz w:val="24"/>
          <w:szCs w:val="24"/>
          <w:lang w:val="en-US"/>
        </w:rPr>
        <w:t>, Web: https://tysmenytsya-litsey.if.ua/</w:t>
      </w:r>
    </w:p>
    <w:p w14:paraId="158B3FC0" w14:textId="77777777" w:rsidR="00000519" w:rsidRPr="00211F86" w:rsidRDefault="00000519" w:rsidP="00000519">
      <w:pPr>
        <w:spacing w:after="0" w:line="240" w:lineRule="auto"/>
        <w:jc w:val="center"/>
        <w:rPr>
          <w:rFonts w:ascii="Times New Roman" w:eastAsia="Calibri" w:hAnsi="Times New Roman" w:cs="Times New Roman"/>
          <w:color w:val="FF0000"/>
          <w:sz w:val="24"/>
          <w:szCs w:val="24"/>
        </w:rPr>
      </w:pPr>
      <w:r w:rsidRPr="00211F86">
        <w:rPr>
          <w:rFonts w:ascii="Times New Roman" w:eastAsia="Calibri"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2CCC0C5E" wp14:editId="2B03336A">
                <wp:simplePos x="0" y="0"/>
                <wp:positionH relativeFrom="column">
                  <wp:posOffset>-97790</wp:posOffset>
                </wp:positionH>
                <wp:positionV relativeFrom="paragraph">
                  <wp:posOffset>202565</wp:posOffset>
                </wp:positionV>
                <wp:extent cx="6259195" cy="635"/>
                <wp:effectExtent l="0" t="0" r="27305" b="37465"/>
                <wp:wrapNone/>
                <wp:docPr id="2" name="Пряма зі стрілкою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66A9D" id="_x0000_t32" coordsize="21600,21600" o:spt="32" o:oned="t" path="m,l21600,21600e" filled="f">
                <v:path arrowok="t" fillok="f" o:connecttype="none"/>
                <o:lock v:ext="edit" shapetype="t"/>
              </v:shapetype>
              <v:shape id="Пряма зі стрілкою 2" o:spid="_x0000_s1026" type="#_x0000_t32" style="position:absolute;margin-left:-7.7pt;margin-top:15.95pt;width:492.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" strokeweight="1.5pt"/>
            </w:pict>
          </mc:Fallback>
        </mc:AlternateContent>
      </w:r>
      <w:r w:rsidRPr="00211F86">
        <w:rPr>
          <w:rFonts w:ascii="Times New Roman" w:eastAsia="Calibri" w:hAnsi="Times New Roman" w:cs="Times New Roman"/>
          <w:sz w:val="24"/>
          <w:szCs w:val="24"/>
        </w:rPr>
        <w:t>Код ЄДРПОУ 20562728</w:t>
      </w:r>
    </w:p>
    <w:p w14:paraId="1A19575C" w14:textId="77777777" w:rsidR="00000519" w:rsidRPr="00211F86" w:rsidRDefault="00000519" w:rsidP="00000519">
      <w:pPr>
        <w:spacing w:after="0" w:line="240" w:lineRule="auto"/>
        <w:jc w:val="center"/>
        <w:rPr>
          <w:rFonts w:ascii="Times New Roman" w:eastAsia="Times New Roman" w:hAnsi="Times New Roman" w:cs="Times New Roman"/>
          <w:b/>
          <w:sz w:val="28"/>
          <w:szCs w:val="28"/>
          <w:lang w:eastAsia="ru-RU"/>
        </w:rPr>
      </w:pPr>
    </w:p>
    <w:p w14:paraId="59391726" w14:textId="77777777" w:rsidR="00000519" w:rsidRPr="00211F86" w:rsidRDefault="00000519" w:rsidP="00000519">
      <w:pPr>
        <w:spacing w:after="0" w:line="240" w:lineRule="auto"/>
        <w:jc w:val="center"/>
        <w:rPr>
          <w:rFonts w:ascii="Times New Roman" w:eastAsia="Times New Roman" w:hAnsi="Times New Roman" w:cs="Times New Roman"/>
          <w:b/>
          <w:sz w:val="28"/>
          <w:szCs w:val="28"/>
          <w:lang w:eastAsia="ru-RU"/>
        </w:rPr>
      </w:pPr>
      <w:r w:rsidRPr="00211F86">
        <w:rPr>
          <w:rFonts w:ascii="Times New Roman" w:eastAsia="Times New Roman" w:hAnsi="Times New Roman" w:cs="Times New Roman"/>
          <w:b/>
          <w:sz w:val="28"/>
          <w:szCs w:val="28"/>
          <w:lang w:eastAsia="ru-RU"/>
        </w:rPr>
        <w:t>НАКАЗ</w:t>
      </w:r>
    </w:p>
    <w:p w14:paraId="7E39E584" w14:textId="77777777" w:rsidR="00000519" w:rsidRPr="00211F86" w:rsidRDefault="00000519" w:rsidP="00000519">
      <w:pPr>
        <w:spacing w:after="0" w:line="240" w:lineRule="auto"/>
        <w:jc w:val="center"/>
        <w:rPr>
          <w:rFonts w:ascii="Times New Roman" w:eastAsia="Times New Roman" w:hAnsi="Times New Roman" w:cs="Times New Roman"/>
          <w:b/>
          <w:sz w:val="28"/>
          <w:szCs w:val="28"/>
          <w:lang w:eastAsia="ru-RU"/>
        </w:rPr>
      </w:pPr>
    </w:p>
    <w:p w14:paraId="0E26FB8E" w14:textId="3D12ED62" w:rsidR="00000519" w:rsidRDefault="00000519" w:rsidP="0000051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02</w:t>
      </w:r>
      <w:r w:rsidRPr="00211F8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09.2024</w:t>
      </w:r>
      <w:r w:rsidRPr="00211F86">
        <w:rPr>
          <w:rFonts w:ascii="Times New Roman" w:eastAsia="Times New Roman" w:hAnsi="Times New Roman" w:cs="Times New Roman"/>
          <w:b/>
          <w:sz w:val="28"/>
          <w:szCs w:val="28"/>
          <w:lang w:eastAsia="ru-RU"/>
        </w:rPr>
        <w:t xml:space="preserve">                                         м. Тисмениця                                       №</w:t>
      </w:r>
      <w:r w:rsidRPr="00211F86">
        <w:rPr>
          <w:rFonts w:ascii="Times New Roman" w:eastAsia="Times New Roman" w:hAnsi="Times New Roman" w:cs="Times New Roman"/>
          <w:b/>
          <w:sz w:val="28"/>
          <w:szCs w:val="28"/>
          <w:lang w:val="ru-RU" w:eastAsia="ru-RU"/>
        </w:rPr>
        <w:t>___-</w:t>
      </w:r>
      <w:r w:rsidRPr="00211F86">
        <w:rPr>
          <w:rFonts w:ascii="Times New Roman" w:eastAsia="Times New Roman" w:hAnsi="Times New Roman" w:cs="Times New Roman"/>
          <w:b/>
          <w:sz w:val="28"/>
          <w:szCs w:val="28"/>
          <w:lang w:eastAsia="ru-RU"/>
        </w:rPr>
        <w:t>о</w:t>
      </w:r>
    </w:p>
    <w:p w14:paraId="350B8175" w14:textId="77777777" w:rsidR="00000519" w:rsidRDefault="00000519" w:rsidP="00000519">
      <w:pPr>
        <w:spacing w:after="0" w:line="240" w:lineRule="auto"/>
        <w:rPr>
          <w:rFonts w:ascii="Times New Roman" w:eastAsia="Times New Roman" w:hAnsi="Times New Roman" w:cs="Times New Roman"/>
          <w:b/>
          <w:sz w:val="28"/>
          <w:szCs w:val="28"/>
          <w:lang w:eastAsia="ru-RU"/>
        </w:rPr>
      </w:pPr>
    </w:p>
    <w:p w14:paraId="598D94CE" w14:textId="45F5FF70" w:rsidR="00000519" w:rsidRDefault="00000519" w:rsidP="0000051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 затвердження порядку</w:t>
      </w:r>
      <w:r>
        <w:rPr>
          <w:rFonts w:ascii="Times New Roman" w:eastAsia="Times New Roman" w:hAnsi="Times New Roman" w:cs="Times New Roman"/>
          <w:b/>
          <w:sz w:val="28"/>
          <w:szCs w:val="28"/>
          <w:lang w:eastAsia="ru-RU"/>
        </w:rPr>
        <w:br/>
        <w:t xml:space="preserve">реагування на випадки </w:t>
      </w:r>
      <w:r>
        <w:rPr>
          <w:rFonts w:ascii="Times New Roman" w:eastAsia="Times New Roman" w:hAnsi="Times New Roman" w:cs="Times New Roman"/>
          <w:b/>
          <w:sz w:val="28"/>
          <w:szCs w:val="28"/>
          <w:lang w:eastAsia="ru-RU"/>
        </w:rPr>
        <w:br/>
        <w:t xml:space="preserve">булінгу (цькування) </w:t>
      </w:r>
      <w:r>
        <w:rPr>
          <w:rFonts w:ascii="Times New Roman" w:eastAsia="Times New Roman" w:hAnsi="Times New Roman" w:cs="Times New Roman"/>
          <w:b/>
          <w:sz w:val="28"/>
          <w:szCs w:val="28"/>
          <w:lang w:eastAsia="ru-RU"/>
        </w:rPr>
        <w:br/>
        <w:t>в Тисменицькому ліцеї та</w:t>
      </w:r>
      <w:r>
        <w:rPr>
          <w:rFonts w:ascii="Times New Roman" w:eastAsia="Times New Roman" w:hAnsi="Times New Roman" w:cs="Times New Roman"/>
          <w:b/>
          <w:sz w:val="28"/>
          <w:szCs w:val="28"/>
          <w:lang w:eastAsia="ru-RU"/>
        </w:rPr>
        <w:br/>
        <w:t>філіях Тисменицького ліцею</w:t>
      </w:r>
    </w:p>
    <w:p w14:paraId="283393E3" w14:textId="77777777" w:rsidR="00000519" w:rsidRPr="00094F24" w:rsidRDefault="00000519" w:rsidP="00094F24">
      <w:pPr>
        <w:spacing w:after="0" w:line="240" w:lineRule="auto"/>
        <w:jc w:val="both"/>
        <w:rPr>
          <w:rFonts w:ascii="Times New Roman" w:eastAsia="Times New Roman" w:hAnsi="Times New Roman" w:cs="Times New Roman"/>
          <w:bCs/>
          <w:sz w:val="28"/>
          <w:szCs w:val="28"/>
          <w:lang w:eastAsia="ru-RU"/>
        </w:rPr>
      </w:pPr>
    </w:p>
    <w:p w14:paraId="088D4125" w14:textId="7F1BBC27" w:rsidR="00000519" w:rsidRDefault="00000519" w:rsidP="00094F24">
      <w:pPr>
        <w:spacing w:after="0" w:line="240" w:lineRule="auto"/>
        <w:jc w:val="both"/>
        <w:rPr>
          <w:rFonts w:ascii="Times New Roman" w:eastAsia="Times New Roman" w:hAnsi="Times New Roman" w:cs="Times New Roman"/>
          <w:bCs/>
          <w:sz w:val="28"/>
          <w:szCs w:val="28"/>
          <w:lang w:eastAsia="ru-RU"/>
        </w:rPr>
      </w:pPr>
      <w:r w:rsidRPr="00094F24">
        <w:rPr>
          <w:rFonts w:ascii="Times New Roman" w:eastAsia="Times New Roman" w:hAnsi="Times New Roman" w:cs="Times New Roman"/>
          <w:bCs/>
          <w:sz w:val="28"/>
          <w:szCs w:val="28"/>
          <w:lang w:eastAsia="ru-RU"/>
        </w:rPr>
        <w:tab/>
        <w:t xml:space="preserve">Відповідно </w:t>
      </w:r>
      <w:r w:rsidR="00094F24" w:rsidRPr="00094F24">
        <w:rPr>
          <w:rFonts w:ascii="Times New Roman" w:eastAsia="Times New Roman" w:hAnsi="Times New Roman" w:cs="Times New Roman"/>
          <w:bCs/>
          <w:sz w:val="28"/>
          <w:szCs w:val="28"/>
          <w:lang w:eastAsia="ru-RU"/>
        </w:rPr>
        <w:t xml:space="preserve">до наказу Міністерства освіти і науки України від 28.12.2019 №1646 «Про деякі питання реагування на випадки булінгу (цькування) та застосування заходів виховного впливу в закладах освіти», </w:t>
      </w:r>
      <w:r w:rsidR="00094F24" w:rsidRPr="00094F24">
        <w:rPr>
          <w:rFonts w:ascii="Times New Roman" w:eastAsia="Times New Roman" w:hAnsi="Times New Roman" w:cs="Times New Roman"/>
          <w:bCs/>
          <w:sz w:val="28"/>
          <w:szCs w:val="28"/>
          <w:lang w:eastAsia="ru-RU"/>
        </w:rPr>
        <w:t xml:space="preserve">листа МОН України від 14.08.2020 «Про створення безпечного освітнього середовища в закладі освіти та попередження і протидії булінгу (цькуванню)» та з метою своєчасного вжиття заходів, спрямованих на запобігання та протидію булінгу (цькуванню) та з метою створення безпечного освітнього середовища в </w:t>
      </w:r>
      <w:r w:rsidR="00094F24">
        <w:rPr>
          <w:rFonts w:ascii="Times New Roman" w:eastAsia="Times New Roman" w:hAnsi="Times New Roman" w:cs="Times New Roman"/>
          <w:bCs/>
          <w:sz w:val="28"/>
          <w:szCs w:val="28"/>
          <w:lang w:eastAsia="ru-RU"/>
        </w:rPr>
        <w:t>закладі освіти</w:t>
      </w:r>
      <w:r w:rsidR="00094F24" w:rsidRPr="00094F24">
        <w:rPr>
          <w:rFonts w:ascii="Times New Roman" w:eastAsia="Times New Roman" w:hAnsi="Times New Roman" w:cs="Times New Roman"/>
          <w:bCs/>
          <w:sz w:val="28"/>
          <w:szCs w:val="28"/>
          <w:lang w:eastAsia="ru-RU"/>
        </w:rPr>
        <w:t xml:space="preserve">, запобігання вчинення дітьми злочинів, правопорушень, проявів булінгу в освітньому просторі, </w:t>
      </w:r>
    </w:p>
    <w:p w14:paraId="4756E51B" w14:textId="77777777" w:rsidR="00094F24" w:rsidRDefault="00094F24" w:rsidP="00094F24">
      <w:pPr>
        <w:spacing w:after="0" w:line="240" w:lineRule="auto"/>
        <w:jc w:val="both"/>
        <w:rPr>
          <w:rFonts w:ascii="Times New Roman" w:eastAsia="Times New Roman" w:hAnsi="Times New Roman" w:cs="Times New Roman"/>
          <w:bCs/>
          <w:sz w:val="28"/>
          <w:szCs w:val="28"/>
          <w:lang w:eastAsia="ru-RU"/>
        </w:rPr>
      </w:pPr>
    </w:p>
    <w:p w14:paraId="74E2AEE2" w14:textId="2F4B8C47" w:rsidR="00094F24" w:rsidRDefault="00094F24" w:rsidP="00094F24">
      <w:pPr>
        <w:spacing w:after="0" w:line="240" w:lineRule="auto"/>
        <w:jc w:val="both"/>
        <w:rPr>
          <w:rFonts w:ascii="Times New Roman" w:eastAsia="Times New Roman" w:hAnsi="Times New Roman" w:cs="Times New Roman"/>
          <w:b/>
          <w:sz w:val="28"/>
          <w:szCs w:val="28"/>
          <w:lang w:eastAsia="ru-RU"/>
        </w:rPr>
      </w:pPr>
      <w:r w:rsidRPr="00FA5325">
        <w:rPr>
          <w:rFonts w:ascii="Times New Roman" w:eastAsia="Times New Roman" w:hAnsi="Times New Roman" w:cs="Times New Roman"/>
          <w:b/>
          <w:sz w:val="28"/>
          <w:szCs w:val="28"/>
          <w:lang w:eastAsia="ru-RU"/>
        </w:rPr>
        <w:t>НАКАЗУЮ</w:t>
      </w:r>
    </w:p>
    <w:p w14:paraId="1188D2EF" w14:textId="3E2A44BD" w:rsidR="00FA5325" w:rsidRPr="003C31BB" w:rsidRDefault="00FA5325" w:rsidP="00FA5325">
      <w:pPr>
        <w:pStyle w:val="a3"/>
        <w:numPr>
          <w:ilvl w:val="0"/>
          <w:numId w:val="1"/>
        </w:numPr>
        <w:spacing w:after="0" w:line="240" w:lineRule="auto"/>
        <w:jc w:val="both"/>
        <w:rPr>
          <w:rFonts w:ascii="Times New Roman" w:eastAsia="Times New Roman" w:hAnsi="Times New Roman" w:cs="Times New Roman"/>
          <w:bCs/>
          <w:sz w:val="28"/>
          <w:szCs w:val="28"/>
          <w:lang w:eastAsia="ru-RU"/>
        </w:rPr>
      </w:pPr>
      <w:r w:rsidRPr="003C31BB">
        <w:rPr>
          <w:rFonts w:ascii="Times New Roman" w:eastAsia="Times New Roman" w:hAnsi="Times New Roman" w:cs="Times New Roman"/>
          <w:bCs/>
          <w:sz w:val="28"/>
          <w:szCs w:val="28"/>
          <w:lang w:eastAsia="ru-RU"/>
        </w:rPr>
        <w:t>Затвердити порядок реагування на доведені випадки булінгу (цькування)  та відповідальність осіб причетних до булінгу (цькування) в Тисменицькому ліцеї та філіях Тисменицького ліцею (додаток).</w:t>
      </w:r>
    </w:p>
    <w:p w14:paraId="40A59F19" w14:textId="77777777" w:rsidR="003C31BB" w:rsidRPr="003C31BB" w:rsidRDefault="00DE58DE" w:rsidP="003C31BB">
      <w:pPr>
        <w:pStyle w:val="a3"/>
        <w:numPr>
          <w:ilvl w:val="0"/>
          <w:numId w:val="1"/>
        </w:numPr>
        <w:spacing w:after="0" w:line="240" w:lineRule="auto"/>
        <w:jc w:val="both"/>
        <w:rPr>
          <w:sz w:val="28"/>
          <w:szCs w:val="28"/>
        </w:rPr>
      </w:pPr>
      <w:r w:rsidRPr="003C31BB">
        <w:rPr>
          <w:rFonts w:ascii="Times New Roman" w:hAnsi="Times New Roman"/>
          <w:sz w:val="28"/>
          <w:szCs w:val="28"/>
        </w:rPr>
        <w:t>Заступнику директора з виховної роботи Тисменицького ліцею</w:t>
      </w:r>
      <w:r w:rsidRPr="003C31BB">
        <w:rPr>
          <w:rFonts w:ascii="Times New Roman" w:hAnsi="Times New Roman"/>
          <w:sz w:val="28"/>
          <w:szCs w:val="28"/>
        </w:rPr>
        <w:t xml:space="preserve"> </w:t>
      </w:r>
      <w:proofErr w:type="spellStart"/>
      <w:r w:rsidRPr="003C31BB">
        <w:rPr>
          <w:rFonts w:ascii="Times New Roman" w:hAnsi="Times New Roman"/>
          <w:sz w:val="28"/>
          <w:szCs w:val="28"/>
        </w:rPr>
        <w:t>Ю.М.Палетко</w:t>
      </w:r>
      <w:proofErr w:type="spellEnd"/>
      <w:r w:rsidRPr="003C31BB">
        <w:rPr>
          <w:rFonts w:ascii="Times New Roman" w:hAnsi="Times New Roman"/>
          <w:sz w:val="28"/>
          <w:szCs w:val="28"/>
        </w:rPr>
        <w:t xml:space="preserve"> та заступникам завідувачів філій Тисменицького ліцею: </w:t>
      </w:r>
      <w:proofErr w:type="spellStart"/>
      <w:r w:rsidRPr="003C31BB">
        <w:rPr>
          <w:rFonts w:ascii="Times New Roman" w:hAnsi="Times New Roman"/>
          <w:sz w:val="28"/>
          <w:szCs w:val="28"/>
        </w:rPr>
        <w:t>З.Максимів</w:t>
      </w:r>
      <w:proofErr w:type="spellEnd"/>
      <w:r w:rsidRPr="003C31BB">
        <w:rPr>
          <w:rFonts w:ascii="Times New Roman" w:hAnsi="Times New Roman"/>
          <w:sz w:val="28"/>
          <w:szCs w:val="28"/>
        </w:rPr>
        <w:t xml:space="preserve">, </w:t>
      </w:r>
      <w:proofErr w:type="spellStart"/>
      <w:r w:rsidRPr="003C31BB">
        <w:rPr>
          <w:rFonts w:ascii="Times New Roman" w:hAnsi="Times New Roman"/>
          <w:sz w:val="28"/>
          <w:szCs w:val="28"/>
        </w:rPr>
        <w:t>Ю.Приймаку</w:t>
      </w:r>
      <w:proofErr w:type="spellEnd"/>
      <w:r w:rsidRPr="003C31BB">
        <w:rPr>
          <w:rFonts w:ascii="Times New Roman" w:hAnsi="Times New Roman"/>
          <w:sz w:val="28"/>
          <w:szCs w:val="28"/>
        </w:rPr>
        <w:t xml:space="preserve">, </w:t>
      </w:r>
      <w:proofErr w:type="spellStart"/>
      <w:r w:rsidRPr="003C31BB">
        <w:rPr>
          <w:rFonts w:ascii="Times New Roman" w:hAnsi="Times New Roman"/>
          <w:sz w:val="28"/>
          <w:szCs w:val="28"/>
        </w:rPr>
        <w:t>М.Дутці</w:t>
      </w:r>
      <w:proofErr w:type="spellEnd"/>
      <w:r w:rsidRPr="003C31BB">
        <w:rPr>
          <w:rFonts w:ascii="Times New Roman" w:hAnsi="Times New Roman"/>
          <w:sz w:val="28"/>
          <w:szCs w:val="28"/>
        </w:rPr>
        <w:t xml:space="preserve">, </w:t>
      </w:r>
      <w:proofErr w:type="spellStart"/>
      <w:r w:rsidRPr="003C31BB">
        <w:rPr>
          <w:rFonts w:ascii="Times New Roman" w:hAnsi="Times New Roman"/>
          <w:sz w:val="28"/>
          <w:szCs w:val="28"/>
        </w:rPr>
        <w:t>О.Ф.Лобур</w:t>
      </w:r>
      <w:proofErr w:type="spellEnd"/>
      <w:r w:rsidRPr="003C31BB">
        <w:rPr>
          <w:rFonts w:ascii="Times New Roman" w:hAnsi="Times New Roman"/>
          <w:sz w:val="28"/>
          <w:szCs w:val="28"/>
        </w:rPr>
        <w:t xml:space="preserve">, </w:t>
      </w:r>
      <w:proofErr w:type="spellStart"/>
      <w:r w:rsidRPr="003C31BB">
        <w:rPr>
          <w:rFonts w:ascii="Times New Roman" w:hAnsi="Times New Roman"/>
          <w:sz w:val="28"/>
          <w:szCs w:val="28"/>
        </w:rPr>
        <w:t>О.Б.Лобур</w:t>
      </w:r>
      <w:proofErr w:type="spellEnd"/>
      <w:r w:rsidRPr="003C31BB">
        <w:rPr>
          <w:rFonts w:ascii="Times New Roman" w:hAnsi="Times New Roman"/>
          <w:sz w:val="28"/>
          <w:szCs w:val="28"/>
        </w:rPr>
        <w:t xml:space="preserve">, </w:t>
      </w:r>
      <w:proofErr w:type="spellStart"/>
      <w:r w:rsidRPr="003C31BB">
        <w:rPr>
          <w:rFonts w:ascii="Times New Roman" w:hAnsi="Times New Roman"/>
          <w:sz w:val="28"/>
          <w:szCs w:val="28"/>
        </w:rPr>
        <w:t>С.Римарук</w:t>
      </w:r>
      <w:proofErr w:type="spellEnd"/>
      <w:r w:rsidRPr="003C31BB">
        <w:rPr>
          <w:rFonts w:ascii="Times New Roman" w:hAnsi="Times New Roman"/>
          <w:sz w:val="28"/>
          <w:szCs w:val="28"/>
        </w:rPr>
        <w:t xml:space="preserve"> </w:t>
      </w:r>
      <w:r w:rsidRPr="003C31BB">
        <w:rPr>
          <w:rFonts w:ascii="Times New Roman" w:hAnsi="Times New Roman"/>
          <w:sz w:val="28"/>
          <w:szCs w:val="28"/>
        </w:rPr>
        <w:t xml:space="preserve">довести до відома усіх учасників </w:t>
      </w:r>
      <w:proofErr w:type="spellStart"/>
      <w:r w:rsidRPr="003C31BB">
        <w:rPr>
          <w:rFonts w:ascii="Times New Roman" w:hAnsi="Times New Roman"/>
          <w:sz w:val="28"/>
          <w:szCs w:val="28"/>
        </w:rPr>
        <w:t>осітнього</w:t>
      </w:r>
      <w:proofErr w:type="spellEnd"/>
      <w:r w:rsidRPr="003C31BB">
        <w:rPr>
          <w:rFonts w:ascii="Times New Roman" w:hAnsi="Times New Roman"/>
          <w:sz w:val="28"/>
          <w:szCs w:val="28"/>
        </w:rPr>
        <w:t xml:space="preserve"> процесу</w:t>
      </w:r>
      <w:r w:rsidR="003C31BB" w:rsidRPr="003C31BB">
        <w:rPr>
          <w:rFonts w:ascii="Times New Roman" w:hAnsi="Times New Roman"/>
          <w:sz w:val="28"/>
          <w:szCs w:val="28"/>
        </w:rPr>
        <w:t xml:space="preserve"> порядок реагування </w:t>
      </w:r>
      <w:r w:rsidR="003C31BB" w:rsidRPr="003C31BB">
        <w:rPr>
          <w:rFonts w:ascii="Times New Roman" w:eastAsia="Times New Roman" w:hAnsi="Times New Roman" w:cs="Times New Roman"/>
          <w:bCs/>
          <w:sz w:val="28"/>
          <w:szCs w:val="28"/>
          <w:lang w:eastAsia="ru-RU"/>
        </w:rPr>
        <w:t>на доведені випадки булінгу (цькування)  та відповідальність осіб причетних до булінгу (цькування)</w:t>
      </w:r>
      <w:r w:rsidR="003C31BB" w:rsidRPr="003C31BB">
        <w:rPr>
          <w:rFonts w:ascii="Times New Roman" w:eastAsia="Times New Roman" w:hAnsi="Times New Roman" w:cs="Times New Roman"/>
          <w:bCs/>
          <w:sz w:val="28"/>
          <w:szCs w:val="28"/>
          <w:lang w:eastAsia="ru-RU"/>
        </w:rPr>
        <w:t>.</w:t>
      </w:r>
    </w:p>
    <w:p w14:paraId="69EAAFB3" w14:textId="7F56D13A" w:rsidR="003C31BB" w:rsidRPr="003C31BB" w:rsidRDefault="003C31BB" w:rsidP="003C31BB">
      <w:pPr>
        <w:pStyle w:val="a3"/>
        <w:numPr>
          <w:ilvl w:val="0"/>
          <w:numId w:val="1"/>
        </w:numPr>
        <w:spacing w:after="0" w:line="240" w:lineRule="auto"/>
        <w:jc w:val="both"/>
        <w:rPr>
          <w:sz w:val="28"/>
          <w:szCs w:val="28"/>
        </w:rPr>
      </w:pPr>
      <w:r w:rsidRPr="003C31BB">
        <w:rPr>
          <w:rFonts w:ascii="Times New Roman" w:hAnsi="Times New Roman"/>
          <w:sz w:val="28"/>
          <w:szCs w:val="28"/>
        </w:rPr>
        <w:t xml:space="preserve"> Контроль за виконанням наказу залишаю за собою.</w:t>
      </w:r>
    </w:p>
    <w:p w14:paraId="2D49FC16" w14:textId="77777777" w:rsidR="003C31BB" w:rsidRPr="003C31BB" w:rsidRDefault="003C31BB" w:rsidP="003C31BB">
      <w:pPr>
        <w:pStyle w:val="a3"/>
        <w:spacing w:after="0" w:line="240" w:lineRule="auto"/>
        <w:jc w:val="both"/>
        <w:rPr>
          <w:sz w:val="28"/>
          <w:szCs w:val="28"/>
        </w:rPr>
      </w:pPr>
    </w:p>
    <w:p w14:paraId="5B2D5D05" w14:textId="77777777" w:rsidR="003C31BB" w:rsidRDefault="003C31BB" w:rsidP="003C31BB">
      <w:pPr>
        <w:pStyle w:val="a3"/>
        <w:spacing w:after="0" w:line="240" w:lineRule="auto"/>
        <w:jc w:val="both"/>
        <w:rPr>
          <w:rFonts w:ascii="Times New Roman" w:hAnsi="Times New Roman" w:cs="Times New Roman"/>
          <w:sz w:val="28"/>
          <w:szCs w:val="28"/>
        </w:rPr>
      </w:pPr>
    </w:p>
    <w:p w14:paraId="557A914F" w14:textId="77777777" w:rsidR="003C31BB" w:rsidRDefault="003C31BB" w:rsidP="003C31BB">
      <w:pPr>
        <w:pStyle w:val="a3"/>
        <w:ind w:left="0"/>
        <w:jc w:val="both"/>
        <w:rPr>
          <w:rFonts w:ascii="Times New Roman" w:hAnsi="Times New Roman"/>
          <w:b/>
          <w:sz w:val="28"/>
          <w:szCs w:val="28"/>
        </w:rPr>
      </w:pPr>
      <w:r>
        <w:rPr>
          <w:rFonts w:ascii="Times New Roman" w:hAnsi="Times New Roman"/>
          <w:b/>
          <w:sz w:val="28"/>
          <w:szCs w:val="28"/>
        </w:rPr>
        <w:t>Директор                                                                                    Оксана БІЛІНСЬКА</w:t>
      </w:r>
    </w:p>
    <w:p w14:paraId="075D6D8C" w14:textId="77777777" w:rsidR="003C31BB" w:rsidRDefault="003C31BB" w:rsidP="003C31BB">
      <w:pPr>
        <w:pStyle w:val="a3"/>
        <w:ind w:left="0"/>
        <w:jc w:val="both"/>
        <w:rPr>
          <w:rFonts w:ascii="Times New Roman" w:hAnsi="Times New Roman"/>
          <w:b/>
          <w:sz w:val="28"/>
          <w:szCs w:val="28"/>
        </w:rPr>
      </w:pPr>
    </w:p>
    <w:p w14:paraId="0A59A74A" w14:textId="77777777" w:rsidR="003C31BB" w:rsidRDefault="003C31BB" w:rsidP="003C31BB">
      <w:pPr>
        <w:pStyle w:val="a3"/>
        <w:ind w:left="0"/>
        <w:jc w:val="both"/>
        <w:rPr>
          <w:rFonts w:ascii="Times New Roman" w:hAnsi="Times New Roman"/>
          <w:b/>
          <w:sz w:val="28"/>
          <w:szCs w:val="28"/>
        </w:rPr>
      </w:pPr>
    </w:p>
    <w:p w14:paraId="650DF4B8" w14:textId="77777777" w:rsidR="003C31BB" w:rsidRDefault="003C31BB" w:rsidP="003C31BB">
      <w:pPr>
        <w:pStyle w:val="a3"/>
        <w:ind w:left="0"/>
        <w:jc w:val="both"/>
        <w:rPr>
          <w:rFonts w:ascii="Times New Roman" w:hAnsi="Times New Roman"/>
          <w:b/>
          <w:sz w:val="28"/>
          <w:szCs w:val="28"/>
        </w:rPr>
      </w:pPr>
    </w:p>
    <w:p w14:paraId="2EF041F5" w14:textId="77777777" w:rsidR="003C31BB" w:rsidRDefault="003C31BB" w:rsidP="003C31BB">
      <w:pPr>
        <w:pStyle w:val="a3"/>
        <w:ind w:left="0"/>
        <w:jc w:val="both"/>
        <w:rPr>
          <w:rFonts w:ascii="Times New Roman" w:hAnsi="Times New Roman"/>
          <w:b/>
          <w:sz w:val="28"/>
          <w:szCs w:val="28"/>
        </w:rPr>
      </w:pPr>
    </w:p>
    <w:p w14:paraId="0DBC10D9" w14:textId="3C09F9DB" w:rsidR="003C31BB" w:rsidRPr="003C31BB" w:rsidRDefault="003C31BB" w:rsidP="003C31BB">
      <w:pPr>
        <w:pStyle w:val="a3"/>
        <w:ind w:left="0"/>
        <w:jc w:val="right"/>
        <w:rPr>
          <w:rFonts w:ascii="Times New Roman" w:hAnsi="Times New Roman"/>
          <w:bCs/>
          <w:sz w:val="28"/>
          <w:szCs w:val="28"/>
        </w:rPr>
      </w:pPr>
      <w:r w:rsidRPr="003C31BB">
        <w:rPr>
          <w:rFonts w:ascii="Times New Roman" w:hAnsi="Times New Roman"/>
          <w:bCs/>
          <w:sz w:val="28"/>
          <w:szCs w:val="28"/>
        </w:rPr>
        <w:lastRenderedPageBreak/>
        <w:t xml:space="preserve">Додаток </w:t>
      </w:r>
      <w:r w:rsidRPr="003C31BB">
        <w:rPr>
          <w:rFonts w:ascii="Times New Roman" w:hAnsi="Times New Roman"/>
          <w:bCs/>
          <w:sz w:val="28"/>
          <w:szCs w:val="28"/>
        </w:rPr>
        <w:br/>
        <w:t xml:space="preserve">до наказу </w:t>
      </w:r>
      <w:r w:rsidRPr="003C31BB">
        <w:rPr>
          <w:rFonts w:ascii="Times New Roman" w:hAnsi="Times New Roman"/>
          <w:bCs/>
          <w:sz w:val="28"/>
          <w:szCs w:val="28"/>
        </w:rPr>
        <w:br/>
        <w:t>Тисменицького ліцею</w:t>
      </w:r>
      <w:r w:rsidRPr="003C31BB">
        <w:rPr>
          <w:rFonts w:ascii="Times New Roman" w:hAnsi="Times New Roman"/>
          <w:bCs/>
          <w:sz w:val="28"/>
          <w:szCs w:val="28"/>
        </w:rPr>
        <w:br/>
        <w:t>від 02.09.2024р. №___-о</w:t>
      </w:r>
    </w:p>
    <w:p w14:paraId="0BC14395" w14:textId="77777777" w:rsidR="003C31BB" w:rsidRDefault="003C31BB" w:rsidP="003C31BB">
      <w:pPr>
        <w:pStyle w:val="a3"/>
        <w:ind w:left="0"/>
        <w:rPr>
          <w:rFonts w:ascii="Times New Roman" w:hAnsi="Times New Roman"/>
          <w:b/>
          <w:sz w:val="28"/>
          <w:szCs w:val="28"/>
        </w:rPr>
      </w:pPr>
    </w:p>
    <w:p w14:paraId="33FC50C8" w14:textId="77777777" w:rsidR="003C31BB" w:rsidRDefault="003C31BB" w:rsidP="003C31BB">
      <w:pPr>
        <w:jc w:val="center"/>
        <w:rPr>
          <w:rFonts w:ascii="Times New Roman" w:hAnsi="Times New Roman" w:cs="Times New Roman"/>
          <w:sz w:val="28"/>
          <w:szCs w:val="28"/>
        </w:rPr>
      </w:pPr>
      <w:r w:rsidRPr="00816FA9">
        <w:rPr>
          <w:rFonts w:ascii="Times New Roman" w:hAnsi="Times New Roman" w:cs="Times New Roman"/>
          <w:b/>
          <w:bCs/>
          <w:sz w:val="28"/>
          <w:szCs w:val="28"/>
        </w:rPr>
        <w:t>ПОРЯДОК</w:t>
      </w:r>
      <w:r>
        <w:rPr>
          <w:rFonts w:ascii="Times New Roman" w:hAnsi="Times New Roman" w:cs="Times New Roman"/>
          <w:b/>
          <w:bCs/>
          <w:sz w:val="28"/>
          <w:szCs w:val="28"/>
        </w:rPr>
        <w:br/>
      </w:r>
      <w:r w:rsidRPr="00816FA9">
        <w:rPr>
          <w:rFonts w:ascii="Times New Roman" w:hAnsi="Times New Roman" w:cs="Times New Roman"/>
          <w:b/>
          <w:bCs/>
          <w:sz w:val="28"/>
          <w:szCs w:val="28"/>
        </w:rPr>
        <w:t xml:space="preserve"> реагування на доведені випадки булінгу (цькування) </w:t>
      </w:r>
      <w:r>
        <w:rPr>
          <w:rFonts w:ascii="Times New Roman" w:hAnsi="Times New Roman" w:cs="Times New Roman"/>
          <w:b/>
          <w:bCs/>
          <w:sz w:val="28"/>
          <w:szCs w:val="28"/>
        </w:rPr>
        <w:br/>
      </w:r>
      <w:r w:rsidRPr="00816FA9">
        <w:rPr>
          <w:rFonts w:ascii="Times New Roman" w:hAnsi="Times New Roman" w:cs="Times New Roman"/>
          <w:b/>
          <w:bCs/>
          <w:sz w:val="28"/>
          <w:szCs w:val="28"/>
        </w:rPr>
        <w:t>в навчальному закладі</w:t>
      </w:r>
    </w:p>
    <w:p w14:paraId="101D8368" w14:textId="49EA3A65" w:rsidR="003C31BB" w:rsidRPr="00F26AA9" w:rsidRDefault="003C31BB" w:rsidP="00F26AA9">
      <w:pPr>
        <w:ind w:firstLine="708"/>
        <w:jc w:val="both"/>
        <w:rPr>
          <w:rFonts w:ascii="Times New Roman" w:hAnsi="Times New Roman" w:cs="Times New Roman"/>
          <w:sz w:val="28"/>
          <w:szCs w:val="28"/>
        </w:rPr>
      </w:pPr>
      <w:r w:rsidRPr="00816FA9">
        <w:rPr>
          <w:rFonts w:ascii="Times New Roman" w:hAnsi="Times New Roman" w:cs="Times New Roman"/>
          <w:sz w:val="28"/>
          <w:szCs w:val="28"/>
        </w:rPr>
        <w:t xml:space="preserve">1. Підставою для реагування в закладі освіти на випадки булінгу (цькування) є заява або повідомлення, про випадок та/або підозру його вчинення стосовно неповнолітньої особи та/або такою особою стосовно інших учасників освітнього процесу, отриманої суб'єктами реагування на випадки булінгу (цькування) в закладі освіти. Повідомлення можуть бути в усній та/або письмовій формі, в тому числі із застосуванням засобів електронної комунікації (телефон, соціальні мережі, електронна пошта, електронні месенджери, офіційні веб ресурси та ін.).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6FA9">
        <w:rPr>
          <w:rFonts w:ascii="Times New Roman" w:hAnsi="Times New Roman" w:cs="Times New Roman"/>
          <w:sz w:val="28"/>
          <w:szCs w:val="28"/>
        </w:rPr>
        <w:t xml:space="preserve">2. Повідомляти про випадки булінгу (цькування) в закладах освіти може будь-яка особа, учасником або стороною якого вона стала або яка підозрює про його вчинення стосовно неповнолітньої особи або про який отримала достовірну інформацію. До булінгу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їдальнею тощо)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r w:rsidRPr="00816FA9">
        <w:rPr>
          <w:rFonts w:ascii="Times New Roman" w:hAnsi="Times New Roman" w:cs="Times New Roman"/>
          <w:sz w:val="28"/>
          <w:szCs w:val="28"/>
        </w:rPr>
        <w:t xml:space="preserve">. 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 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словесні образи, погрози, у тому числі щодо третіх осіб, приниження, переслідування, залякування, інші діяння, спрямовані на обмеження волевиявлення особи; 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будь-яка форма небажаної фізичної поведінки, зокрема ляпаси, стусани, штовхання, щипання, шмагання, кусання, завдання ударів; інші правопорушення насильницького характеру.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6FA9">
        <w:rPr>
          <w:rFonts w:ascii="Times New Roman" w:hAnsi="Times New Roman" w:cs="Times New Roman"/>
          <w:sz w:val="28"/>
          <w:szCs w:val="28"/>
        </w:rPr>
        <w:t xml:space="preserve">4. Педагогічні (науково-педагогічні) та інші працівники закладу освіти у </w:t>
      </w:r>
      <w:r w:rsidRPr="00816FA9">
        <w:rPr>
          <w:rFonts w:ascii="Times New Roman" w:hAnsi="Times New Roman" w:cs="Times New Roman"/>
          <w:sz w:val="28"/>
          <w:szCs w:val="28"/>
        </w:rPr>
        <w:lastRenderedPageBreak/>
        <w:t xml:space="preserve">разі, якщо вони виявляють булінг (цькування), зобов’язані: вжити невідкладних заходів для припинення небезпечного впливу; за потреби надати </w:t>
      </w:r>
      <w:proofErr w:type="spellStart"/>
      <w:r w:rsidRPr="00816FA9">
        <w:rPr>
          <w:rFonts w:ascii="Times New Roman" w:hAnsi="Times New Roman" w:cs="Times New Roman"/>
          <w:sz w:val="28"/>
          <w:szCs w:val="28"/>
        </w:rPr>
        <w:t>домедичну</w:t>
      </w:r>
      <w:proofErr w:type="spellEnd"/>
      <w:r w:rsidRPr="00816FA9">
        <w:rPr>
          <w:rFonts w:ascii="Times New Roman" w:hAnsi="Times New Roman" w:cs="Times New Roman"/>
          <w:sz w:val="28"/>
          <w:szCs w:val="28"/>
        </w:rPr>
        <w:t xml:space="preserve"> допомогу та викликати бригаду екстреної (швидкої) медичної допомоги для надання екстреної медичної допомоги; звернутись (за потреби) до територіальних органів (підрозділів) Національної поліції України; 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6FA9">
        <w:rPr>
          <w:rFonts w:ascii="Times New Roman" w:hAnsi="Times New Roman" w:cs="Times New Roman"/>
          <w:sz w:val="28"/>
          <w:szCs w:val="28"/>
        </w:rPr>
        <w:t xml:space="preserve">5. Керівник закладу освіти: у разі отримання заяви про випадок булінгу (цькування) не пізніше однієї доби повідомляє територіальний орган (підрозділ) Національної поліції України про звернення, одного з батьків або законних представників неповнолітньої особи; для невідкладного надання психологічної допомоги (за потреби) інформує територіальний орган (підрозділ) служби у справах дітей та/або центр соціальних служб для сім’ї, дітей та молоді; для організації надання медичної допомоги постраждалій особі (за потреби) викликає бригаду екстреної (швидкої) медичної допомоги; призначає уповноважену особу, </w:t>
      </w:r>
      <w:proofErr w:type="spellStart"/>
      <w:r w:rsidRPr="00816FA9">
        <w:rPr>
          <w:rFonts w:ascii="Times New Roman" w:hAnsi="Times New Roman" w:cs="Times New Roman"/>
          <w:sz w:val="28"/>
          <w:szCs w:val="28"/>
        </w:rPr>
        <w:t>скликає</w:t>
      </w:r>
      <w:proofErr w:type="spellEnd"/>
      <w:r w:rsidRPr="00816FA9">
        <w:rPr>
          <w:rFonts w:ascii="Times New Roman" w:hAnsi="Times New Roman" w:cs="Times New Roman"/>
          <w:sz w:val="28"/>
          <w:szCs w:val="28"/>
        </w:rPr>
        <w:t xml:space="preserve"> та визначає наказом склад комісії з розгляду випадків булінгу (цькування) з метою проведення розслідування; у випадку тимчасової відсутності уповноваженої особи визначає цим наказом особу зі складу комісії, відповідальну за підготовку матеріалів для засідання (шляхом опитування учасників випадку, з’ясування наявності фото та </w:t>
      </w:r>
      <w:proofErr w:type="spellStart"/>
      <w:r w:rsidRPr="00816FA9">
        <w:rPr>
          <w:rFonts w:ascii="Times New Roman" w:hAnsi="Times New Roman" w:cs="Times New Roman"/>
          <w:sz w:val="28"/>
          <w:szCs w:val="28"/>
        </w:rPr>
        <w:t>відеофіксацій</w:t>
      </w:r>
      <w:proofErr w:type="spellEnd"/>
      <w:r w:rsidRPr="00816FA9">
        <w:rPr>
          <w:rFonts w:ascii="Times New Roman" w:hAnsi="Times New Roman" w:cs="Times New Roman"/>
          <w:sz w:val="28"/>
          <w:szCs w:val="28"/>
        </w:rPr>
        <w:t xml:space="preserve">, психологічної характеристики сторін тощо ); інформує особу, яка звернулась із заявою, про подальший порядок її розгляду; </w:t>
      </w:r>
      <w:proofErr w:type="spellStart"/>
      <w:r w:rsidRPr="00816FA9">
        <w:rPr>
          <w:rFonts w:ascii="Times New Roman" w:hAnsi="Times New Roman" w:cs="Times New Roman"/>
          <w:sz w:val="28"/>
          <w:szCs w:val="28"/>
        </w:rPr>
        <w:t>скликає</w:t>
      </w:r>
      <w:proofErr w:type="spellEnd"/>
      <w:r w:rsidRPr="00816FA9">
        <w:rPr>
          <w:rFonts w:ascii="Times New Roman" w:hAnsi="Times New Roman" w:cs="Times New Roman"/>
          <w:sz w:val="28"/>
          <w:szCs w:val="28"/>
        </w:rPr>
        <w:t xml:space="preserve"> засідання комісії з розгляду випадків булінгу (цькування) не пізніше, ніж три робочі дні з дня надходження заяви про випадок або підозру з метою планування та застосування необхідних заходів реагування.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31BB">
        <w:rPr>
          <w:rFonts w:ascii="Times New Roman" w:hAnsi="Times New Roman" w:cs="Times New Roman"/>
          <w:b/>
          <w:bCs/>
          <w:sz w:val="28"/>
          <w:szCs w:val="28"/>
        </w:rPr>
        <w:t>Діяльність комісії закладу освіти з розгляду випадків булінгу (цькування)</w:t>
      </w:r>
      <w:r w:rsidRPr="00816FA9">
        <w:rPr>
          <w:rFonts w:ascii="Times New Roman" w:hAnsi="Times New Roman" w:cs="Times New Roman"/>
          <w:sz w:val="28"/>
          <w:szCs w:val="28"/>
        </w:rPr>
        <w:t xml:space="preserve"> 1. Комісія з розгляду випадків булінгу (цькування) є колегіальним органом закладу освіти, яка скликається в кожному окремому випадку надходження заяв про випадки булінгу (цькування) в закладі освіти не пізніше ніж три робочі дні з дня надходження заяви або повідомлення.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6FA9">
        <w:rPr>
          <w:rFonts w:ascii="Times New Roman" w:hAnsi="Times New Roman" w:cs="Times New Roman"/>
          <w:sz w:val="28"/>
          <w:szCs w:val="28"/>
        </w:rPr>
        <w:t xml:space="preserve">2. До складу комісії входять уповноважена особа та інші зацікавлені особи (педагогічні працівники, практичний психолог, медичний працівник та інші особи) за рішенням керівника закладу освіти. До участі в засіданні комісії також можуть бути залучені сторони булінгу (цькування) (за потреби), один з батьків або законних представників неповнолітнього кривдника та потерпілого, представники інших суб’єктів реагування на випадки боулінгу (цькування) в закладах освіти та інших зацікавлених сторін.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6FA9">
        <w:rPr>
          <w:rFonts w:ascii="Times New Roman" w:hAnsi="Times New Roman" w:cs="Times New Roman"/>
          <w:sz w:val="28"/>
          <w:szCs w:val="28"/>
        </w:rPr>
        <w:t>3. Комісія на своїх засіданнях розробляє пропозиції та рекомендації з питань, що належать до її компетенції.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6FA9">
        <w:rPr>
          <w:rFonts w:ascii="Times New Roman" w:hAnsi="Times New Roman" w:cs="Times New Roman"/>
          <w:sz w:val="28"/>
          <w:szCs w:val="28"/>
        </w:rPr>
        <w:t xml:space="preserve"> 4.За підсумками роботи комісії складається протокол.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6FA9">
        <w:rPr>
          <w:rFonts w:ascii="Times New Roman" w:hAnsi="Times New Roman" w:cs="Times New Roman"/>
          <w:sz w:val="28"/>
          <w:szCs w:val="28"/>
        </w:rPr>
        <w:t xml:space="preserve"> 5. За виконання та моніторинг запланованих заходів відновлення та нормалізації психологічного клімату в закладі освіти та визначених </w:t>
      </w:r>
      <w:r w:rsidRPr="00816FA9">
        <w:rPr>
          <w:rFonts w:ascii="Times New Roman" w:hAnsi="Times New Roman" w:cs="Times New Roman"/>
          <w:sz w:val="28"/>
          <w:szCs w:val="28"/>
        </w:rPr>
        <w:lastRenderedPageBreak/>
        <w:t xml:space="preserve">рекомендацій для учасників булінгу (цькування) згідно з протоколом засідання комісії відповідає уповноважена особа або особа, яка її замінює у разі відсутності відповідно до наказу про склад комісії.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16FA9">
        <w:rPr>
          <w:rFonts w:ascii="Times New Roman" w:hAnsi="Times New Roman" w:cs="Times New Roman"/>
          <w:sz w:val="28"/>
          <w:szCs w:val="28"/>
        </w:rPr>
        <w:t xml:space="preserve">6. До повноважень комісії належать: розгляд та аналіз матеріалів за результатами </w:t>
      </w:r>
      <w:proofErr w:type="spellStart"/>
      <w:r w:rsidRPr="00816FA9">
        <w:rPr>
          <w:rFonts w:ascii="Times New Roman" w:hAnsi="Times New Roman" w:cs="Times New Roman"/>
          <w:sz w:val="28"/>
          <w:szCs w:val="28"/>
        </w:rPr>
        <w:t>проведенного</w:t>
      </w:r>
      <w:proofErr w:type="spellEnd"/>
      <w:r w:rsidRPr="00816FA9">
        <w:rPr>
          <w:rFonts w:ascii="Times New Roman" w:hAnsi="Times New Roman" w:cs="Times New Roman"/>
          <w:sz w:val="28"/>
          <w:szCs w:val="28"/>
        </w:rPr>
        <w:t xml:space="preserve"> розслідування щодо з'ясування обставин на підставі заяви про булінг (цькування); визначення сторін булінгу (цькування), можливих причин та необхідних заходів для їх усунення; планування заходів стабілізації психологічного клімату у колективі, формування емпатії між сторонами булінгу (цькування) та надання соціальних та психолого-педагогічних послуг сторонам булінгу (цькування), в тому числі із залученням необхідних </w:t>
      </w:r>
      <w:proofErr w:type="spellStart"/>
      <w:r w:rsidRPr="00816FA9">
        <w:rPr>
          <w:rFonts w:ascii="Times New Roman" w:hAnsi="Times New Roman" w:cs="Times New Roman"/>
          <w:sz w:val="28"/>
          <w:szCs w:val="28"/>
        </w:rPr>
        <w:t>фахівціві</w:t>
      </w:r>
      <w:proofErr w:type="spellEnd"/>
      <w:r w:rsidRPr="00816FA9">
        <w:rPr>
          <w:rFonts w:ascii="Times New Roman" w:hAnsi="Times New Roman" w:cs="Times New Roman"/>
          <w:sz w:val="28"/>
          <w:szCs w:val="28"/>
        </w:rPr>
        <w:t xml:space="preserve"> з надання правової, соціальної та іншої допомоги тощо; формування рекомендацій для педагогічних працівників закладу освіти щодо доцільних методів навчання та організації роботи з неповнолітніми сторонами булінгу (цькування) та їхніми батьками або законними представниками; формування рекомендацій для батьків або законних представників неповнолітньої особи, яка стала стороною булінгу (цькування). </w:t>
      </w:r>
      <w:r w:rsidR="00F26AA9">
        <w:rPr>
          <w:rFonts w:ascii="Times New Roman" w:hAnsi="Times New Roman" w:cs="Times New Roman"/>
          <w:sz w:val="28"/>
          <w:szCs w:val="28"/>
        </w:rPr>
        <w:tab/>
      </w:r>
      <w:r w:rsidR="00F26AA9">
        <w:rPr>
          <w:rFonts w:ascii="Times New Roman" w:hAnsi="Times New Roman" w:cs="Times New Roman"/>
          <w:sz w:val="28"/>
          <w:szCs w:val="28"/>
        </w:rPr>
        <w:tab/>
      </w:r>
      <w:r w:rsidR="00F26AA9">
        <w:rPr>
          <w:rFonts w:ascii="Times New Roman" w:hAnsi="Times New Roman" w:cs="Times New Roman"/>
          <w:sz w:val="28"/>
          <w:szCs w:val="28"/>
        </w:rPr>
        <w:tab/>
      </w:r>
      <w:r w:rsidR="00F26AA9">
        <w:rPr>
          <w:rFonts w:ascii="Times New Roman" w:hAnsi="Times New Roman" w:cs="Times New Roman"/>
          <w:sz w:val="28"/>
          <w:szCs w:val="28"/>
        </w:rPr>
        <w:tab/>
      </w:r>
      <w:r w:rsidR="00F26AA9">
        <w:rPr>
          <w:rFonts w:ascii="Times New Roman" w:hAnsi="Times New Roman" w:cs="Times New Roman"/>
          <w:sz w:val="28"/>
          <w:szCs w:val="28"/>
        </w:rPr>
        <w:tab/>
      </w:r>
      <w:r w:rsidR="00F26AA9">
        <w:rPr>
          <w:rFonts w:ascii="Times New Roman" w:hAnsi="Times New Roman" w:cs="Times New Roman"/>
          <w:sz w:val="28"/>
          <w:szCs w:val="28"/>
        </w:rPr>
        <w:tab/>
      </w:r>
      <w:r w:rsidR="00F26AA9">
        <w:rPr>
          <w:rFonts w:ascii="Times New Roman" w:hAnsi="Times New Roman" w:cs="Times New Roman"/>
          <w:sz w:val="28"/>
          <w:szCs w:val="28"/>
        </w:rPr>
        <w:tab/>
      </w:r>
      <w:r w:rsidR="00F26AA9">
        <w:rPr>
          <w:rFonts w:ascii="Times New Roman" w:hAnsi="Times New Roman" w:cs="Times New Roman"/>
          <w:sz w:val="28"/>
          <w:szCs w:val="28"/>
        </w:rPr>
        <w:tab/>
      </w:r>
      <w:r w:rsidR="00F26AA9">
        <w:rPr>
          <w:rFonts w:ascii="Times New Roman" w:hAnsi="Times New Roman" w:cs="Times New Roman"/>
          <w:sz w:val="28"/>
          <w:szCs w:val="28"/>
        </w:rPr>
        <w:tab/>
      </w:r>
      <w:r w:rsidR="00F26AA9">
        <w:rPr>
          <w:rFonts w:ascii="Times New Roman" w:hAnsi="Times New Roman" w:cs="Times New Roman"/>
          <w:sz w:val="28"/>
          <w:szCs w:val="28"/>
        </w:rPr>
        <w:tab/>
      </w:r>
      <w:r w:rsidR="00F26AA9">
        <w:rPr>
          <w:rFonts w:ascii="Times New Roman" w:hAnsi="Times New Roman" w:cs="Times New Roman"/>
          <w:sz w:val="28"/>
          <w:szCs w:val="28"/>
        </w:rPr>
        <w:tab/>
      </w:r>
    </w:p>
    <w:p w14:paraId="5746D564" w14:textId="77777777" w:rsidR="003C31BB" w:rsidRDefault="003C31BB" w:rsidP="003C31BB">
      <w:pPr>
        <w:jc w:val="center"/>
        <w:rPr>
          <w:rFonts w:ascii="Times New Roman" w:hAnsi="Times New Roman" w:cs="Times New Roman"/>
          <w:sz w:val="28"/>
          <w:szCs w:val="28"/>
        </w:rPr>
      </w:pPr>
      <w:r w:rsidRPr="00A74C69">
        <w:rPr>
          <w:rFonts w:ascii="Times New Roman" w:hAnsi="Times New Roman" w:cs="Times New Roman"/>
          <w:b/>
          <w:bCs/>
          <w:sz w:val="28"/>
          <w:szCs w:val="28"/>
        </w:rPr>
        <w:t>Відповідальність осіб, причетних до булінгу (цькування)</w:t>
      </w:r>
    </w:p>
    <w:p w14:paraId="53754866" w14:textId="77777777" w:rsidR="003C31BB" w:rsidRDefault="003C31BB" w:rsidP="003C31BB">
      <w:pPr>
        <w:ind w:firstLine="708"/>
        <w:jc w:val="both"/>
        <w:rPr>
          <w:rFonts w:ascii="Times New Roman" w:hAnsi="Times New Roman" w:cs="Times New Roman"/>
          <w:sz w:val="28"/>
          <w:szCs w:val="28"/>
        </w:rPr>
      </w:pPr>
      <w:r w:rsidRPr="00A74C69">
        <w:rPr>
          <w:rFonts w:ascii="Times New Roman" w:hAnsi="Times New Roman" w:cs="Times New Roman"/>
          <w:b/>
          <w:bCs/>
          <w:sz w:val="28"/>
          <w:szCs w:val="28"/>
        </w:rPr>
        <w:t>Стаття 173-4 . Булінг (цькування)</w:t>
      </w:r>
      <w:r w:rsidRPr="00A74C69">
        <w:rPr>
          <w:rFonts w:ascii="Times New Roman" w:hAnsi="Times New Roman" w:cs="Times New Roman"/>
          <w:sz w:val="28"/>
          <w:szCs w:val="28"/>
        </w:rPr>
        <w:t xml:space="preserve"> </w:t>
      </w:r>
      <w:r w:rsidRPr="00A74C69">
        <w:rPr>
          <w:rFonts w:ascii="Times New Roman" w:hAnsi="Times New Roman" w:cs="Times New Roman"/>
          <w:b/>
          <w:bCs/>
          <w:sz w:val="28"/>
          <w:szCs w:val="28"/>
        </w:rPr>
        <w:t>учасника освітнього процесу(Кодекс України про адміністративні правопорушення)</w:t>
      </w:r>
      <w:r>
        <w:rPr>
          <w:rFonts w:ascii="Times New Roman" w:hAnsi="Times New Roman" w:cs="Times New Roman"/>
          <w:sz w:val="28"/>
          <w:szCs w:val="28"/>
        </w:rPr>
        <w:t>.</w:t>
      </w:r>
    </w:p>
    <w:p w14:paraId="0EFDCC60" w14:textId="5E20ED14" w:rsidR="003C31BB" w:rsidRPr="00F26AA9" w:rsidRDefault="003C31BB" w:rsidP="00F26AA9">
      <w:pPr>
        <w:ind w:firstLine="708"/>
        <w:jc w:val="both"/>
        <w:rPr>
          <w:rFonts w:ascii="Times New Roman" w:hAnsi="Times New Roman" w:cs="Times New Roman"/>
          <w:sz w:val="28"/>
          <w:szCs w:val="28"/>
        </w:rPr>
      </w:pPr>
      <w:r w:rsidRPr="00A74C69">
        <w:rPr>
          <w:rFonts w:ascii="Times New Roman" w:hAnsi="Times New Roman" w:cs="Times New Roman"/>
          <w:sz w:val="28"/>
          <w:szCs w:val="28"/>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 </w:t>
      </w:r>
      <w:r>
        <w:rPr>
          <w:rFonts w:ascii="Times New Roman" w:hAnsi="Times New Roman" w:cs="Times New Roman"/>
          <w:sz w:val="28"/>
          <w:szCs w:val="28"/>
        </w:rPr>
        <w:tab/>
      </w:r>
      <w:r w:rsidRPr="00A74C69">
        <w:rPr>
          <w:rFonts w:ascii="Times New Roman" w:hAnsi="Times New Roman" w:cs="Times New Roman"/>
          <w:sz w:val="28"/>
          <w:szCs w:val="28"/>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w:t>
      </w:r>
      <w:r>
        <w:rPr>
          <w:rFonts w:ascii="Times New Roman" w:hAnsi="Times New Roman" w:cs="Times New Roman"/>
          <w:sz w:val="28"/>
          <w:szCs w:val="28"/>
        </w:rPr>
        <w:tab/>
      </w:r>
      <w:r w:rsidRPr="00A74C69">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r>
        <w:rPr>
          <w:rFonts w:ascii="Times New Roman" w:hAnsi="Times New Roman" w:cs="Times New Roman"/>
          <w:sz w:val="28"/>
          <w:szCs w:val="28"/>
        </w:rPr>
        <w:tab/>
      </w:r>
      <w:r>
        <w:rPr>
          <w:rFonts w:ascii="Times New Roman" w:hAnsi="Times New Roman" w:cs="Times New Roman"/>
          <w:sz w:val="28"/>
          <w:szCs w:val="28"/>
        </w:rPr>
        <w:tab/>
      </w:r>
      <w:r w:rsidRPr="00A74C69">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r>
        <w:rPr>
          <w:rFonts w:ascii="Times New Roman" w:hAnsi="Times New Roman" w:cs="Times New Roman"/>
          <w:sz w:val="28"/>
          <w:szCs w:val="28"/>
        </w:rPr>
        <w:t>.</w:t>
      </w:r>
    </w:p>
    <w:sectPr w:rsidR="003C31BB" w:rsidRPr="00F26AA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2C0DE" w14:textId="77777777" w:rsidR="0045324A" w:rsidRDefault="0045324A" w:rsidP="003C31BB">
      <w:pPr>
        <w:spacing w:after="0" w:line="240" w:lineRule="auto"/>
      </w:pPr>
      <w:r>
        <w:separator/>
      </w:r>
    </w:p>
  </w:endnote>
  <w:endnote w:type="continuationSeparator" w:id="0">
    <w:p w14:paraId="6996341D" w14:textId="77777777" w:rsidR="0045324A" w:rsidRDefault="0045324A" w:rsidP="003C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3A834" w14:textId="77777777" w:rsidR="0045324A" w:rsidRDefault="0045324A" w:rsidP="003C31BB">
      <w:pPr>
        <w:spacing w:after="0" w:line="240" w:lineRule="auto"/>
      </w:pPr>
      <w:r>
        <w:separator/>
      </w:r>
    </w:p>
  </w:footnote>
  <w:footnote w:type="continuationSeparator" w:id="0">
    <w:p w14:paraId="3BC7687C" w14:textId="77777777" w:rsidR="0045324A" w:rsidRDefault="0045324A" w:rsidP="003C3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4835"/>
    <w:multiLevelType w:val="hybridMultilevel"/>
    <w:tmpl w:val="4EB01CCC"/>
    <w:lvl w:ilvl="0" w:tplc="1CA6739C">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930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6C"/>
    <w:rsid w:val="00000519"/>
    <w:rsid w:val="00074E1A"/>
    <w:rsid w:val="00094F24"/>
    <w:rsid w:val="00240F6C"/>
    <w:rsid w:val="003C31BB"/>
    <w:rsid w:val="0045324A"/>
    <w:rsid w:val="00D63C43"/>
    <w:rsid w:val="00DE58DE"/>
    <w:rsid w:val="00F26AA9"/>
    <w:rsid w:val="00FA53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9D0A"/>
  <w15:chartTrackingRefBased/>
  <w15:docId w15:val="{B371F0F3-0F8D-495A-9C9B-E147F994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519"/>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325"/>
    <w:pPr>
      <w:ind w:left="720"/>
      <w:contextualSpacing/>
    </w:pPr>
  </w:style>
  <w:style w:type="paragraph" w:styleId="a4">
    <w:name w:val="header"/>
    <w:basedOn w:val="a"/>
    <w:link w:val="a5"/>
    <w:uiPriority w:val="99"/>
    <w:unhideWhenUsed/>
    <w:rsid w:val="003C31B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C31BB"/>
    <w:rPr>
      <w:kern w:val="0"/>
      <w14:ligatures w14:val="none"/>
    </w:rPr>
  </w:style>
  <w:style w:type="paragraph" w:styleId="a6">
    <w:name w:val="footer"/>
    <w:basedOn w:val="a"/>
    <w:link w:val="a7"/>
    <w:uiPriority w:val="99"/>
    <w:unhideWhenUsed/>
    <w:rsid w:val="003C31B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C31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6549</Words>
  <Characters>3733</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Педагог-організатор</dc:creator>
  <cp:keywords/>
  <dc:description/>
  <cp:lastModifiedBy>Педагог-організатор</cp:lastModifiedBy>
  <cp:revision>2</cp:revision>
  <dcterms:created xsi:type="dcterms:W3CDTF">2024-09-25T08:15:00Z</dcterms:created>
  <dcterms:modified xsi:type="dcterms:W3CDTF">2024-09-25T09:09:00Z</dcterms:modified>
</cp:coreProperties>
</file>